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</w:rPr>
        <w:t>毕业生就业协议书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甲方：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达内时代科技集团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（以下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简称甲方）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/>
        <w:jc w:val="both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乙方（学生姓名）：    （以下简称乙方）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达内时代科技集团成立于2002年，历经IDG、集富亚洲、美国高盛三轮融资，2014年4月3日成功在美国纳斯达克上市，是中国第一家在美国上市的IT职业教育集团。达内时代科技集团将依托达内全国人才合作中心，负责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XXXXX大学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国际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第四年实习实训和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就业服务。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为了充分保障双方的权益和义务，达成如下协议：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一、双方本着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遵守平等、自愿、诚实信用的原则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签订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本就业协议。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560" w:firstLineChars="200"/>
        <w:jc w:val="both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乙方必须是XXXXX正式录取的学生，且第一年必须在山西农业大学学习，第二年开始在XXXXX大学学习。在学习过程中没有违法违纪现象和故意迟到旷课现象。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560" w:firstLineChars="200"/>
        <w:jc w:val="both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三、甲方从一年级开始全面接触和了解乙方，以便有针对性地指导和推荐合适的就业城市和就业单位。并根据乙方所选的就业城市和就业单位的需要对乙方进行就业培训，提前推荐乙方在就业前到所选城市和单位实习，以便乙方做出最佳选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四、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甲方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依托达内全国人才合作中心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负责推荐完成学业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并获取教育部认可的学历学位证书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际生在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国内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就业。就业地点为一线城市及发达的二线城市，就业薪资7w-10w/年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高者不限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就业后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享受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国家和所就业城市的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留学生创业和就业优惠政策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五、甲方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承诺为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乙方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提供为期三年的免费再就业推荐服务。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如果乙方如无法胜任所在单位的工作岗位的执业要求，或乙方在三年内希望进入更高层次的岗位，甲方可以根据乙方要求定制进行职业技能再培训，合格后甲方可继续为学生推荐单位。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560" w:firstLineChars="200"/>
        <w:jc w:val="both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六、乙方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须缴纳就业培训和实训实践实习费用1.5万元人民币。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签订本协议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需缴纳人民币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0.3万元人民币的押金，其余部分从第4年实习工资中按月扣除。实习工资参照本协议第四条就业薪资。每月扣除不得超过0.2万元人民币。扣除总金额不得超过1.5万元人民币（含0.3万人民币的押金），扣除时间至学习满四年止（从学生入学报道第一天计算）。如乙方未能完成学业或无法履行就业协议时，甲方将不退还乙方押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七、双方如发生纠纷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协商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解决。经协商无法达成一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致意见，可向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甲乙双方注册地或户口所在地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人民法院提起诉讼。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560" w:firstLineChars="200"/>
        <w:jc w:val="both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八、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本协议一式四份，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甲方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签字盖章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和乙方签字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后生效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如果乙方原意，本协议可以公证，公证费用由乙方支付。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41275</wp:posOffset>
                </wp:positionV>
                <wp:extent cx="2466975" cy="1809115"/>
                <wp:effectExtent l="0" t="0" r="9525" b="6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5390" y="7186930"/>
                          <a:ext cx="2466975" cy="180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lang w:eastAsia="zh-CN"/>
                              </w:rPr>
                              <w:t>甲方：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</w:rPr>
                              <w:t>达内时代科技集团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  <w:t>签字盖章：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  <w:t xml:space="preserve">2019年  月  日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3pt;margin-top:3.25pt;height:142.45pt;width:194.25pt;z-index:251658240;mso-width-relative:page;mso-height-relative:page;" fillcolor="#FFFFFF [3201]" filled="t" stroked="f" coordsize="21600,21600" o:gfxdata="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noDuu1QAAAAkBAAAPAAAAAAAAAAEAIAAAACIAAABkcnMv&#10;ZG93bnJldi54bWxQSwECFAAUAAAACACHTuJAQWZtvj8CAABO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lang w:eastAsia="zh-CN"/>
                        </w:rPr>
                        <w:t>甲方：</w:t>
                      </w:r>
                      <w: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</w:rPr>
                        <w:t>达内时代科技集团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lang w:val="en-US" w:eastAsia="zh-CN"/>
                        </w:rPr>
                        <w:t>签字盖章：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lang w:val="en-US" w:eastAsia="zh-CN"/>
                        </w:rPr>
                        <w:t xml:space="preserve">2019年  月  日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41275</wp:posOffset>
                </wp:positionV>
                <wp:extent cx="2524125" cy="1790700"/>
                <wp:effectExtent l="0" t="0" r="952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62990" y="7282180"/>
                          <a:ext cx="25241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atLeast"/>
                              <w:ind w:right="0"/>
                              <w:jc w:val="both"/>
                              <w:textAlignment w:val="auto"/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  <w:t>乙方：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atLeast"/>
                              <w:ind w:right="0"/>
                              <w:jc w:val="both"/>
                              <w:textAlignment w:val="auto"/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  <w:t>签字：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atLeast"/>
                              <w:ind w:right="0"/>
                              <w:jc w:val="both"/>
                              <w:textAlignment w:val="auto"/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atLeast"/>
                              <w:ind w:right="0"/>
                              <w:jc w:val="both"/>
                              <w:textAlignment w:val="auto"/>
                              <w:rPr>
                                <w:rFonts w:hint="default" w:ascii="宋体" w:hAnsi="宋体" w:eastAsia="宋体" w:cs="宋体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  <w:t>2019年  月  日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atLeast"/>
                              <w:ind w:right="0"/>
                              <w:jc w:val="both"/>
                              <w:textAlignment w:val="auto"/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.95pt;margin-top:3.25pt;height:141pt;width:198.75pt;z-index:251659264;mso-width-relative:page;mso-height-relative:page;" fillcolor="#FFFFFF [3201]" filled="t" stroked="f" coordsize="21600,21600" o:gfxdata="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L1i6MdUAAAAJAQAADwAAAAAAAAABACAAAAAiAAAAZHJz&#10;L2Rvd25yZXYueG1sUEsBAhQAFAAAAAgAh07iQCcJSYtAAgAATg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atLeast"/>
                        <w:ind w:right="0"/>
                        <w:jc w:val="both"/>
                        <w:textAlignment w:val="auto"/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lang w:val="en-US" w:eastAsia="zh-CN"/>
                        </w:rPr>
                        <w:t>乙方：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atLeast"/>
                        <w:ind w:right="0"/>
                        <w:jc w:val="both"/>
                        <w:textAlignment w:val="auto"/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lang w:val="en-US" w:eastAsia="zh-CN"/>
                        </w:rPr>
                        <w:t>签字：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atLeast"/>
                        <w:ind w:right="0"/>
                        <w:jc w:val="both"/>
                        <w:textAlignment w:val="auto"/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atLeast"/>
                        <w:ind w:right="0"/>
                        <w:jc w:val="both"/>
                        <w:textAlignment w:val="auto"/>
                        <w:rPr>
                          <w:rFonts w:hint="default" w:ascii="宋体" w:hAnsi="宋体" w:eastAsia="宋体" w:cs="宋体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lang w:val="en-US" w:eastAsia="zh-CN"/>
                        </w:rPr>
                        <w:t>2019年  月  日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atLeast"/>
                        <w:ind w:right="0"/>
                        <w:jc w:val="both"/>
                        <w:textAlignment w:val="auto"/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/>
        <w:jc w:val="both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/>
        <w:jc w:val="both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154BA"/>
    <w:rsid w:val="01767C10"/>
    <w:rsid w:val="16136BB5"/>
    <w:rsid w:val="20B65336"/>
    <w:rsid w:val="2AF154BA"/>
    <w:rsid w:val="2D2B2C48"/>
    <w:rsid w:val="2F9915FE"/>
    <w:rsid w:val="3AE459CD"/>
    <w:rsid w:val="52A57D90"/>
    <w:rsid w:val="54190726"/>
    <w:rsid w:val="54587C4A"/>
    <w:rsid w:val="56943989"/>
    <w:rsid w:val="573159C2"/>
    <w:rsid w:val="62AA1411"/>
    <w:rsid w:val="6FAF34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2019-04-13T03:06:00Z</dcterms:created>
  <dc:creator>太中</dc:creator>
  <cp:lastModifiedBy>阿木</cp:lastModifiedBy>
  <dcterms:modified xsi:type="dcterms:W3CDTF">2019-05-19T01:27:49Z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